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FPara1"/>
      </w:pPr>
      <w:r>
        <w:rPr>
          <w:rStyle w:val="DFChar2"/>
          <w:rFonts w:hint="eastAsia"/>
          <w:lang w:val="zh-CN"/>
        </w:rPr>
        <w:t xml:space="preserve">林晓</w:t>
      </w:r>
    </w:p>
    <w:p>
      <w:pPr>
        <w:pStyle w:val="DFPara1"/>
      </w:pPr>
      <w:r>
        <w:rPr>
          <w:rFonts w:hint="eastAsia"/>
          <w:lang w:val="zh-CN"/>
        </w:rPr>
        <w:t xml:space="preserve">数据分析师</w:t>
      </w:r>
      <w:r>
        <w:rPr>
          <w:lang w:val="zh-CN"/>
        </w:rPr>
        <w:t xml:space="preserve"> · </w:t>
      </w:r>
      <w:r>
        <w:rPr>
          <w:rFonts w:hint="eastAsia"/>
          <w:lang w:val="zh-CN"/>
        </w:rPr>
        <w:t xml:space="preserve">星河市</w:t>
      </w:r>
      <w:r>
        <w:rPr>
          <w:lang w:val="zh-CN"/>
        </w:rPr>
        <w:t xml:space="preserve"> ·</w:t>
      </w:r>
      <w:r>
        <w:rPr>
          <w:lang w:val="zh-CN"/>
        </w:rPr>
        <w:t xml:space="preserve"> </w:t>
      </w:r>
      <w:hyperlink r:id="rId9">
        <w:r>
          <w:rPr>
            <w:rStyle w:val="Hyperlink"/>
            <w:lang w:val="zh-CN"/>
          </w:rPr>
          <w:t xml:space="preserve">lin.xiao@example.com</w:t>
        </w:r>
      </w:hyperlink>
      <w:r>
        <w:rPr>
          <w:lang w:val="zh-CN"/>
        </w:rPr>
        <w:t xml:space="preserve"> </w:t>
      </w:r>
      <w:r>
        <w:rPr>
          <w:lang w:val="zh-CN"/>
        </w:rPr>
        <w:t xml:space="preserve">· 138-0000-0000</w:t>
      </w:r>
    </w:p>
    <w:p>
      <w:pPr>
        <w:pStyle w:val="Heading2"/>
      </w:pPr>
      <w:bookmarkStart w:id="10" w:name="df_43255c4b69"/>
      <w:r>
        <w:rPr>
          <w:rFonts w:hint="eastAsia"/>
          <w:lang w:val="zh-CN"/>
        </w:rPr>
        <w:t xml:space="preserve">个人简介</w:t>
      </w:r>
      <w:bookmarkEnd w:id="10"/>
    </w:p>
    <w:p>
      <w:pPr>
        <w:pStyle w:val="FirstParagraph"/>
      </w:pPr>
      <w:r>
        <w:rPr>
          <w:rFonts w:hint="eastAsia"/>
          <w:lang w:val="zh-CN"/>
        </w:rPr>
        <w:t xml:space="preserve">五年互联网数据分析经验，擅长用户增长分析与实验设计。主导过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余次线上</w:t>
      </w:r>
      <w:r>
        <w:rPr>
          <w:lang w:val="zh-CN"/>
        </w:rPr>
        <w:t xml:space="preserve"> A/B </w:t>
      </w:r>
      <w:r>
        <w:rPr>
          <w:rFonts w:hint="eastAsia"/>
          <w:lang w:val="zh-CN"/>
        </w:rPr>
        <w:t xml:space="preserve">实验，推动关键页面转化率提升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18%。熟悉从数据埋点、指标体系到可视化报告的完整流程。</w:t>
      </w:r>
    </w:p>
    <w:p>
      <w:pPr>
        <w:pStyle w:val="Heading2"/>
      </w:pPr>
      <w:bookmarkStart w:id="11" w:name="df_98ee655c51"/>
      <w:r>
        <w:rPr>
          <w:rFonts w:hint="eastAsia"/>
          <w:lang w:val="zh-CN"/>
        </w:rPr>
        <w:t xml:space="preserve">工作经历</w:t>
      </w:r>
      <w:bookmarkEnd w:id="11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青岚科技有限公司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高级数据分析师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2023.03 — </w:t>
      </w:r>
      <w:r>
        <w:rPr>
          <w:rStyle w:val="DFChar3"/>
          <w:rFonts w:hint="eastAsia"/>
          <w:lang w:val="zh-CN"/>
        </w:rPr>
        <w:t xml:space="preserve">至今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搭建增长指标体系，覆盖</w:t>
      </w:r>
      <w:r>
        <w:rPr>
          <w:lang w:val="zh-CN"/>
        </w:rPr>
        <w:t xml:space="preserve"> 4 </w:t>
      </w:r>
      <w:r>
        <w:rPr>
          <w:rFonts w:hint="eastAsia"/>
          <w:lang w:val="zh-CN"/>
        </w:rPr>
        <w:t xml:space="preserve">条业务线、60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余项核心指标；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设计并分析首页改版实验，次日留存提升</w:t>
      </w:r>
      <w:r>
        <w:rPr>
          <w:lang w:val="zh-CN"/>
        </w:rPr>
        <w:t xml:space="preserve"> 2.4 </w:t>
      </w:r>
      <w:r>
        <w:rPr>
          <w:rFonts w:hint="eastAsia"/>
          <w:lang w:val="zh-CN"/>
        </w:rPr>
        <w:t xml:space="preserve">个百分点；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带领</w:t>
      </w:r>
      <w:r>
        <w:rPr>
          <w:lang w:val="zh-CN"/>
        </w:rPr>
        <w:t xml:space="preserve"> 3 </w:t>
      </w:r>
      <w:r>
        <w:rPr>
          <w:rFonts w:hint="eastAsia"/>
          <w:lang w:val="zh-CN"/>
        </w:rPr>
        <w:t xml:space="preserve">人小组，将周报制作时间由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天缩短到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小时。</w:t>
      </w:r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星河数据服务有限公司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数据分析师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2021.07 — 2023.02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负责电商客户的用户分群与流失预警模型，召回率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0.82；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编写内部</w:t>
      </w:r>
      <w:r>
        <w:rPr>
          <w:lang w:val="zh-CN"/>
        </w:rPr>
        <w:t xml:space="preserve"> SQL </w:t>
      </w:r>
      <w:r>
        <w:rPr>
          <w:rFonts w:hint="eastAsia"/>
          <w:lang w:val="zh-CN"/>
        </w:rPr>
        <w:t xml:space="preserve">规范与培训材料，培训新人</w:t>
      </w:r>
      <w:r>
        <w:rPr>
          <w:lang w:val="zh-CN"/>
        </w:rPr>
        <w:t xml:space="preserve"> 20 </w:t>
      </w:r>
      <w:r>
        <w:rPr>
          <w:rFonts w:hint="eastAsia"/>
          <w:lang w:val="zh-CN"/>
        </w:rPr>
        <w:t xml:space="preserve">余人。</w:t>
      </w:r>
    </w:p>
    <w:p>
      <w:pPr>
        <w:pStyle w:val="Heading2"/>
      </w:pPr>
      <w:bookmarkStart w:id="12" w:name="df_02cd5a9abe"/>
      <w:r>
        <w:rPr>
          <w:rFonts w:hint="eastAsia"/>
          <w:lang w:val="zh-CN"/>
        </w:rPr>
        <w:t xml:space="preserve">教育背景</w:t>
      </w:r>
      <w:bookmarkEnd w:id="12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星河大学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统计学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硕士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2018.09 — 2021.06</w:t>
      </w:r>
    </w:p>
    <w:p>
      <w:pPr>
        <w:pStyle w:val="BodyText"/>
      </w:pPr>
      <w:r>
        <w:rPr>
          <w:rFonts w:hint="eastAsia"/>
          <w:b/>
          <w:bCs/>
          <w:lang w:val="zh-CN"/>
        </w:rPr>
        <w:t xml:space="preserve">南湖大学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数学与应用数学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学士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2014.09 — 2018.06</w:t>
      </w:r>
    </w:p>
    <w:p>
      <w:pPr>
        <w:pStyle w:val="Heading2"/>
      </w:pPr>
      <w:bookmarkStart w:id="13" w:name="df_fdf4c21142"/>
      <w:r>
        <w:rPr>
          <w:rFonts w:hint="eastAsia"/>
          <w:lang w:val="zh-CN"/>
        </w:rPr>
        <w:t xml:space="preserve">专业技能</w:t>
      </w:r>
      <w:bookmarkEnd w:id="13"/>
    </w:p>
    <w:tbl>
      <w:tblPr>
        <w:tblStyle w:val="Table"/>
        <w:tblW w:type="dxa" w:w="5786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116"/>
        <w:gridCol w:w="4670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方向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数据处理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SQL（熟练）、Python（pandas、scikit-learn）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实验分析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A/B </w:t>
            </w:r>
            <w:r>
              <w:rPr>
                <w:rFonts w:hint="eastAsia"/>
                <w:lang w:val="zh-CN"/>
              </w:rPr>
              <w:t xml:space="preserve">实验设计、样本量估算、因果推断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可视化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Tableau、ECharts、Matplotlib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语言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英语（CET-6，可作为工作语言）</w:t>
            </w:r>
          </w:p>
        </w:tc>
      </w:tr>
    </w:tbl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ind w:firstLine="0" w:firstLineChars="0"/>
      <w:jc w:val="center"/>
    </w:pPr>
  </w:style>
  <w:style w:type="character" w:customStyle="1" w:styleId="DFChar2">
    <w:name w:val="DF Char 2"/>
    <w:rPr>
      <w:b/>
      <w:bCs/>
      <w:sz w:val="44"/>
      <w:szCs w:val="44"/>
    </w:rPr>
  </w:style>
  <w:style w:type="character" w:customStyle="1" w:styleId="DFChar3">
    <w:name w:val="DF Char 3"/>
    <w:rPr>
      <w:color w:val="757575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yperlink" Id="rId9" Target="mailto:lin.xiao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lin.xiao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2026-10-27T10:30:04Z</dcterms:created>
  <dcterms:modified xsi:type="dcterms:W3CDTF">2026-10-27T10:30:04Z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header">
    <vt:lpwstr>none</vt:lpwstr>
  </property>
  <property fmtid="{D5CDD505-2E9C-101B-9397-08002B2CF9AE}" pid="4" name="page-number">
    <vt:lpwstr>none</vt:lpwstr>
  </property>
</Properties>
</file>